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55F9" w14:textId="77777777" w:rsidR="000C6DF7" w:rsidRDefault="000C6DF7" w:rsidP="000C6D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RULE 1915.3</w:t>
      </w:r>
      <w:r>
        <w:rPr>
          <w:rFonts w:ascii="Arial" w:hAnsi="Arial" w:cs="Arial"/>
          <w:b/>
        </w:rPr>
        <w:tab/>
        <w:t xml:space="preserve">CUSTODY ACTIONS  </w:t>
      </w:r>
    </w:p>
    <w:p w14:paraId="04A955FA" w14:textId="77777777" w:rsidR="000C6DF7" w:rsidRDefault="000C6DF7" w:rsidP="000C6DF7">
      <w:pPr>
        <w:rPr>
          <w:b/>
          <w:bCs/>
        </w:rPr>
      </w:pPr>
    </w:p>
    <w:p w14:paraId="04A955FB" w14:textId="77777777" w:rsidR="000C6DF7" w:rsidRDefault="000C6DF7" w:rsidP="000C6D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(a)</w:t>
      </w:r>
      <w:r>
        <w:rPr>
          <w:rFonts w:ascii="Arial" w:hAnsi="Arial" w:cs="Arial"/>
          <w:bCs/>
        </w:rPr>
        <w:tab/>
        <w:t>Commencement of Custody Actions</w:t>
      </w:r>
    </w:p>
    <w:p w14:paraId="04A955FC" w14:textId="77777777" w:rsidR="000C6DF7" w:rsidRDefault="000C6DF7" w:rsidP="000C6DF7">
      <w:pPr>
        <w:rPr>
          <w:rFonts w:ascii="Arial" w:hAnsi="Arial" w:cs="Arial"/>
          <w:bCs/>
          <w:u w:val="single"/>
        </w:rPr>
      </w:pPr>
    </w:p>
    <w:p w14:paraId="04A955FD" w14:textId="77777777" w:rsidR="000C6DF7" w:rsidRDefault="000C6DF7" w:rsidP="000C6DF7">
      <w:pPr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 xml:space="preserve">A custody action shall be commenced by the filing of an original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and one copy of either a Custody Complaint or a Divorce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Complaint or Counterclaim that contains a custody count with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Prothonotary in accordance with </w:t>
      </w:r>
      <w:proofErr w:type="spellStart"/>
      <w:r>
        <w:rPr>
          <w:rFonts w:ascii="Arial" w:hAnsi="Arial" w:cs="Arial"/>
        </w:rPr>
        <w:t>Pa.R.C.P</w:t>
      </w:r>
      <w:proofErr w:type="spellEnd"/>
      <w:r>
        <w:rPr>
          <w:rFonts w:ascii="Arial" w:hAnsi="Arial" w:cs="Arial"/>
        </w:rPr>
        <w:t>. 1915.3.</w:t>
      </w:r>
    </w:p>
    <w:p w14:paraId="04A955FE" w14:textId="77777777" w:rsidR="000C6DF7" w:rsidRDefault="000C6DF7" w:rsidP="000C6DF7">
      <w:pPr>
        <w:rPr>
          <w:rFonts w:ascii="Arial" w:hAnsi="Arial" w:cs="Arial"/>
        </w:rPr>
      </w:pPr>
    </w:p>
    <w:p w14:paraId="04A955FF" w14:textId="77777777" w:rsidR="000C6DF7" w:rsidRDefault="000C6DF7" w:rsidP="000C6DF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>
        <w:rPr>
          <w:rFonts w:ascii="Arial" w:hAnsi="Arial" w:cs="Arial"/>
        </w:rPr>
        <w:tab/>
        <w:t xml:space="preserve">In addition to the filing fees assessed for the filing of complaints,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 additional administrative fee in the amount of $150.00 shall be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paid to the Prothonotary simultaneously with the filing of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Custody action. </w:t>
      </w:r>
    </w:p>
    <w:p w14:paraId="04A95600" w14:textId="77777777" w:rsidR="000C6DF7" w:rsidRDefault="000C6DF7" w:rsidP="000C6DF7">
      <w:pPr>
        <w:rPr>
          <w:rFonts w:ascii="Arial" w:hAnsi="Arial" w:cs="Arial"/>
        </w:rPr>
      </w:pPr>
    </w:p>
    <w:p w14:paraId="04A95601" w14:textId="77777777" w:rsidR="000C6DF7" w:rsidRDefault="000C6DF7" w:rsidP="000C6DF7">
      <w:pPr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A Custody Action shall include the following attachments:</w:t>
      </w:r>
    </w:p>
    <w:p w14:paraId="04A95602" w14:textId="77777777" w:rsidR="000C6DF7" w:rsidRDefault="000C6DF7" w:rsidP="000C6DF7">
      <w:pPr>
        <w:ind w:firstLine="720"/>
        <w:rPr>
          <w:rFonts w:ascii="Arial" w:hAnsi="Arial" w:cs="Arial"/>
        </w:rPr>
      </w:pPr>
    </w:p>
    <w:p w14:paraId="04A95605" w14:textId="3916329B" w:rsidR="000C6DF7" w:rsidRDefault="000C6DF7" w:rsidP="000C6D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40E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A Criminal or Abuse History Verification in accordance with </w:t>
      </w:r>
      <w:proofErr w:type="spellStart"/>
      <w:r>
        <w:rPr>
          <w:rFonts w:ascii="Arial" w:hAnsi="Arial" w:cs="Arial"/>
        </w:rPr>
        <w:t>Pa.R.C.P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1915.3-2.  This form is available at </w:t>
      </w:r>
      <w:r w:rsidR="004640E1">
        <w:rPr>
          <w:rFonts w:ascii="Arial" w:hAnsi="Arial" w:cs="Arial"/>
        </w:rPr>
        <w:t xml:space="preserve">the Dauphin County Website on the </w:t>
      </w:r>
      <w:r w:rsidR="004640E1">
        <w:rPr>
          <w:rFonts w:ascii="Arial" w:hAnsi="Arial" w:cs="Arial"/>
        </w:rPr>
        <w:tab/>
      </w:r>
      <w:r w:rsidR="004640E1">
        <w:rPr>
          <w:rFonts w:ascii="Arial" w:hAnsi="Arial" w:cs="Arial"/>
        </w:rPr>
        <w:tab/>
      </w:r>
      <w:r w:rsidR="004640E1">
        <w:rPr>
          <w:rFonts w:ascii="Arial" w:hAnsi="Arial" w:cs="Arial"/>
        </w:rPr>
        <w:tab/>
        <w:t>Self-Help Center page.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3A047D1" w14:textId="77777777" w:rsidR="004640E1" w:rsidRDefault="004640E1" w:rsidP="000C6DF7">
      <w:pPr>
        <w:rPr>
          <w:rFonts w:ascii="Arial" w:hAnsi="Arial" w:cs="Arial"/>
          <w:bCs/>
        </w:rPr>
      </w:pPr>
    </w:p>
    <w:p w14:paraId="68D04894" w14:textId="77777777" w:rsidR="004640E1" w:rsidRDefault="000C6DF7" w:rsidP="000C6DF7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4640E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Self-Represented Party Entry of Appearance, if not represented by legal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counsel, in accordance with Local Rule 1930.8.  This form is available 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40E1">
        <w:rPr>
          <w:rFonts w:ascii="Arial" w:hAnsi="Arial" w:cs="Arial"/>
        </w:rPr>
        <w:t>at the Dauphin County Website on the Self-Help Center page.</w:t>
      </w:r>
    </w:p>
    <w:p w14:paraId="72F41AD7" w14:textId="77777777" w:rsidR="004640E1" w:rsidRDefault="004640E1" w:rsidP="000C6DF7">
      <w:pPr>
        <w:rPr>
          <w:rFonts w:ascii="Arial" w:hAnsi="Arial" w:cs="Arial"/>
        </w:rPr>
      </w:pPr>
    </w:p>
    <w:p w14:paraId="4335FA63" w14:textId="77777777" w:rsidR="004640E1" w:rsidRDefault="004640E1" w:rsidP="000C6DF7">
      <w:pPr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The Confidential Information Form.</w:t>
      </w:r>
    </w:p>
    <w:p w14:paraId="04A95607" w14:textId="56317A84" w:rsidR="000C6DF7" w:rsidRDefault="004640E1" w:rsidP="000C6DF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6DF7">
        <w:rPr>
          <w:rFonts w:ascii="Arial" w:hAnsi="Arial" w:cs="Arial"/>
        </w:rPr>
        <w:tab/>
      </w:r>
      <w:r w:rsidR="000C6DF7">
        <w:rPr>
          <w:rFonts w:ascii="Arial" w:hAnsi="Arial" w:cs="Arial"/>
        </w:rPr>
        <w:tab/>
      </w:r>
    </w:p>
    <w:p w14:paraId="04A95608" w14:textId="7D29B6BD" w:rsidR="000C6DF7" w:rsidRDefault="000C6DF7" w:rsidP="000C6DF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The Prothonotary shall promptly forward the original Custody </w:t>
      </w:r>
      <w:r w:rsidRPr="000C6DF7">
        <w:rPr>
          <w:rFonts w:ascii="Arial" w:hAnsi="Arial" w:cs="Arial"/>
        </w:rPr>
        <w:t>Complaint</w:t>
      </w:r>
      <w:r>
        <w:rPr>
          <w:rFonts w:ascii="Arial" w:hAnsi="Arial" w:cs="Arial"/>
        </w:rPr>
        <w:t xml:space="preserve"> with the </w:t>
      </w:r>
      <w:r>
        <w:rPr>
          <w:rFonts w:ascii="Arial" w:hAnsi="Arial" w:cs="Arial"/>
        </w:rPr>
        <w:tab/>
        <w:t xml:space="preserve">attachments listed above to the Court Administrator’s Office for assignment to a </w:t>
      </w:r>
      <w:r>
        <w:rPr>
          <w:rFonts w:ascii="Arial" w:hAnsi="Arial" w:cs="Arial"/>
        </w:rPr>
        <w:tab/>
        <w:t xml:space="preserve">Custody Conference Officer. </w:t>
      </w:r>
    </w:p>
    <w:p w14:paraId="04A95609" w14:textId="77777777" w:rsidR="000C6DF7" w:rsidRDefault="000C6DF7" w:rsidP="000C6DF7">
      <w:pPr>
        <w:rPr>
          <w:rFonts w:ascii="Arial" w:hAnsi="Arial" w:cs="Arial"/>
        </w:rPr>
      </w:pPr>
    </w:p>
    <w:p w14:paraId="04A95612" w14:textId="5E703A72" w:rsidR="000C6DF7" w:rsidRDefault="000C6DF7" w:rsidP="000C6DF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640E1">
        <w:rPr>
          <w:rFonts w:ascii="Arial" w:hAnsi="Arial" w:cs="Arial"/>
        </w:rPr>
        <w:t>d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If the parties do not reach an agreement at the Custody Conference (see Local </w:t>
      </w:r>
      <w:r>
        <w:rPr>
          <w:rFonts w:ascii="Arial" w:hAnsi="Arial" w:cs="Arial"/>
        </w:rPr>
        <w:tab/>
        <w:t xml:space="preserve">Rule 1915.4-2), the </w:t>
      </w:r>
      <w:r w:rsidR="004640E1">
        <w:rPr>
          <w:rFonts w:ascii="Arial" w:hAnsi="Arial" w:cs="Arial"/>
        </w:rPr>
        <w:t xml:space="preserve">Conference Officer may recommend an Interim Order and </w:t>
      </w:r>
      <w:r w:rsidR="004640E1">
        <w:rPr>
          <w:rFonts w:ascii="Arial" w:hAnsi="Arial" w:cs="Arial"/>
        </w:rPr>
        <w:tab/>
        <w:t xml:space="preserve">the case </w:t>
      </w:r>
      <w:r>
        <w:rPr>
          <w:rFonts w:ascii="Arial" w:hAnsi="Arial" w:cs="Arial"/>
        </w:rPr>
        <w:t>will be assigned to a Family Court Judge.</w:t>
      </w:r>
    </w:p>
    <w:p w14:paraId="04A95613" w14:textId="77777777" w:rsidR="000C6DF7" w:rsidRDefault="000C6DF7" w:rsidP="000C6DF7">
      <w:pPr>
        <w:rPr>
          <w:rFonts w:ascii="Arial" w:hAnsi="Arial" w:cs="Arial"/>
          <w:u w:val="single"/>
        </w:rPr>
      </w:pPr>
    </w:p>
    <w:p w14:paraId="04A95614" w14:textId="1127F7A2" w:rsidR="000C6DF7" w:rsidRDefault="000C6DF7" w:rsidP="000C6DF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640E1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As a general rule, if a Judge has handled a contested family law case for that </w:t>
      </w:r>
      <w:r>
        <w:rPr>
          <w:rFonts w:ascii="Arial" w:hAnsi="Arial" w:cs="Arial"/>
        </w:rPr>
        <w:tab/>
        <w:t>family, the matter will be assigned to that Judge.</w:t>
      </w:r>
    </w:p>
    <w:p w14:paraId="04A95615" w14:textId="77777777" w:rsidR="000C6DF7" w:rsidRDefault="000C6DF7" w:rsidP="000C6DF7">
      <w:pPr>
        <w:rPr>
          <w:rFonts w:ascii="Arial" w:hAnsi="Arial" w:cs="Arial"/>
        </w:rPr>
      </w:pPr>
    </w:p>
    <w:p w14:paraId="04A95616" w14:textId="77777777" w:rsidR="00435439" w:rsidRPr="000C6DF7" w:rsidRDefault="00435439">
      <w:pPr>
        <w:rPr>
          <w:rFonts w:ascii="Arial" w:hAnsi="Arial" w:cs="Arial"/>
        </w:rPr>
      </w:pPr>
    </w:p>
    <w:sectPr w:rsidR="00435439" w:rsidRPr="000C6D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5619" w14:textId="77777777" w:rsidR="00365C02" w:rsidRDefault="00365C02" w:rsidP="00365C02">
      <w:r>
        <w:separator/>
      </w:r>
    </w:p>
  </w:endnote>
  <w:endnote w:type="continuationSeparator" w:id="0">
    <w:p w14:paraId="04A9561A" w14:textId="77777777" w:rsidR="00365C02" w:rsidRDefault="00365C02" w:rsidP="0036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561C" w14:textId="629115A8" w:rsidR="00365C02" w:rsidRDefault="00197D56">
    <w:pPr>
      <w:pStyle w:val="Footer"/>
    </w:pPr>
    <w:r>
      <w:rPr>
        <w:rFonts w:ascii="Arial" w:hAnsi="Arial" w:cs="Arial"/>
        <w:sz w:val="16"/>
        <w:szCs w:val="16"/>
      </w:rPr>
      <w:t>1-18-23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5617" w14:textId="77777777" w:rsidR="00365C02" w:rsidRDefault="00365C02" w:rsidP="00365C02">
      <w:r>
        <w:separator/>
      </w:r>
    </w:p>
  </w:footnote>
  <w:footnote w:type="continuationSeparator" w:id="0">
    <w:p w14:paraId="04A95618" w14:textId="77777777" w:rsidR="00365C02" w:rsidRDefault="00365C02" w:rsidP="0036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F7"/>
    <w:rsid w:val="000C6DF7"/>
    <w:rsid w:val="00197D56"/>
    <w:rsid w:val="00365C02"/>
    <w:rsid w:val="00435439"/>
    <w:rsid w:val="004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55F9"/>
  <w15:chartTrackingRefBased/>
  <w15:docId w15:val="{72110747-C1CE-4EDE-A85A-E84646D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6D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C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C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Deborah</dc:creator>
  <cp:keywords/>
  <dc:description/>
  <cp:lastModifiedBy>Freeman, Deborah</cp:lastModifiedBy>
  <cp:revision>3</cp:revision>
  <cp:lastPrinted>2023-01-10T18:55:00Z</cp:lastPrinted>
  <dcterms:created xsi:type="dcterms:W3CDTF">2022-12-12T15:00:00Z</dcterms:created>
  <dcterms:modified xsi:type="dcterms:W3CDTF">2023-01-10T18:55:00Z</dcterms:modified>
</cp:coreProperties>
</file>